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7B" w:rsidRDefault="000B237B" w:rsidP="000B237B">
      <w:pPr>
        <w:rPr>
          <w:b/>
        </w:rPr>
      </w:pPr>
    </w:p>
    <w:p w:rsidR="008047E1" w:rsidRDefault="008047E1" w:rsidP="000B237B">
      <w:pPr>
        <w:spacing w:before="120" w:after="120"/>
        <w:contextualSpacing/>
        <w:jc w:val="center"/>
        <w:rPr>
          <w:b/>
          <w:sz w:val="24"/>
        </w:rPr>
      </w:pPr>
    </w:p>
    <w:p w:rsidR="000B237B" w:rsidRPr="008047E1" w:rsidRDefault="000B237B" w:rsidP="000B237B">
      <w:pPr>
        <w:spacing w:before="120" w:after="120"/>
        <w:contextualSpacing/>
        <w:jc w:val="center"/>
        <w:rPr>
          <w:b/>
          <w:sz w:val="24"/>
        </w:rPr>
      </w:pPr>
      <w:r w:rsidRPr="008047E1">
        <w:rPr>
          <w:b/>
          <w:sz w:val="24"/>
        </w:rPr>
        <w:t>KRYCÍ LIST NABÍDKY</w:t>
      </w:r>
    </w:p>
    <w:p w:rsidR="000B237B" w:rsidRPr="00472AC2" w:rsidRDefault="000B237B" w:rsidP="000B237B">
      <w:pPr>
        <w:spacing w:before="120" w:after="120"/>
        <w:contextualSpacing/>
        <w:jc w:val="center"/>
        <w:rPr>
          <w:b/>
        </w:rPr>
      </w:pPr>
      <w:r w:rsidRPr="00472AC2">
        <w:rPr>
          <w:b/>
        </w:rPr>
        <w:t>pro veřejnou zakázku</w:t>
      </w:r>
    </w:p>
    <w:p w:rsidR="003F1007" w:rsidRDefault="003F1007" w:rsidP="003B1B94">
      <w:pPr>
        <w:spacing w:after="120"/>
        <w:rPr>
          <w:rFonts w:cs="Calibri"/>
          <w:b/>
        </w:rPr>
      </w:pPr>
    </w:p>
    <w:p w:rsidR="00662978" w:rsidRPr="00AB24B6" w:rsidRDefault="00662978" w:rsidP="00662978">
      <w:pPr>
        <w:spacing w:after="120"/>
        <w:ind w:left="4245" w:hanging="4245"/>
        <w:rPr>
          <w:b/>
          <w:snapToGrid w:val="0"/>
        </w:rPr>
      </w:pPr>
      <w:r>
        <w:rPr>
          <w:b/>
          <w:snapToGrid w:val="0"/>
        </w:rPr>
        <w:t xml:space="preserve">Zakázka: </w:t>
      </w:r>
      <w:r>
        <w:rPr>
          <w:b/>
          <w:snapToGrid w:val="0"/>
        </w:rPr>
        <w:tab/>
      </w:r>
      <w:r>
        <w:rPr>
          <w:b/>
          <w:snapToGrid w:val="0"/>
        </w:rPr>
        <w:tab/>
        <w:t>Zlepšování kvality ovzduší a snižování emisí – Čistící a kropicí vůz Dobrá</w:t>
      </w:r>
    </w:p>
    <w:p w:rsidR="00662978" w:rsidRPr="00502BDF" w:rsidRDefault="00662978" w:rsidP="00662978">
      <w:pPr>
        <w:spacing w:after="120"/>
        <w:rPr>
          <w:rFonts w:cs="Calibri"/>
        </w:rPr>
      </w:pPr>
      <w:r w:rsidRPr="00502BDF">
        <w:rPr>
          <w:rFonts w:cs="Calibri"/>
        </w:rPr>
        <w:t xml:space="preserve">Druh zakázky podle jejího předmětu: </w:t>
      </w:r>
      <w:r w:rsidRPr="00502BDF">
        <w:rPr>
          <w:rFonts w:cs="Calibri"/>
        </w:rPr>
        <w:tab/>
      </w:r>
      <w:r w:rsidRPr="00502BDF">
        <w:rPr>
          <w:rFonts w:cs="Calibri"/>
        </w:rPr>
        <w:tab/>
        <w:t>Dodávka</w:t>
      </w:r>
    </w:p>
    <w:p w:rsidR="00662978" w:rsidRPr="00502BDF" w:rsidRDefault="00662978" w:rsidP="00662978">
      <w:pPr>
        <w:spacing w:after="120"/>
        <w:rPr>
          <w:rFonts w:cs="Calibri"/>
        </w:rPr>
      </w:pPr>
      <w:r w:rsidRPr="00502BDF">
        <w:rPr>
          <w:rFonts w:cs="Calibri"/>
        </w:rPr>
        <w:t xml:space="preserve">Druh zakázky podle předpokládané hodnoty: </w:t>
      </w:r>
      <w:r w:rsidRPr="00502BDF">
        <w:rPr>
          <w:rFonts w:cs="Calibri"/>
        </w:rPr>
        <w:tab/>
        <w:t>Podlimitní</w:t>
      </w:r>
    </w:p>
    <w:p w:rsidR="00662978" w:rsidRPr="00502BDF" w:rsidRDefault="00662978" w:rsidP="00662978">
      <w:pPr>
        <w:spacing w:after="120"/>
        <w:ind w:left="4245" w:hanging="4245"/>
        <w:rPr>
          <w:rFonts w:cs="Calibri"/>
        </w:rPr>
      </w:pPr>
      <w:r w:rsidRPr="00502BDF">
        <w:rPr>
          <w:rFonts w:cs="Calibri"/>
        </w:rPr>
        <w:t xml:space="preserve">Druh zadávacího řízení: </w:t>
      </w:r>
      <w:r w:rsidRPr="00502BDF">
        <w:rPr>
          <w:rFonts w:cs="Calibri"/>
        </w:rPr>
        <w:tab/>
      </w:r>
      <w:r w:rsidRPr="00502BDF">
        <w:rPr>
          <w:rFonts w:cs="Calibri"/>
        </w:rPr>
        <w:tab/>
      </w:r>
      <w:r w:rsidRPr="00502BDF">
        <w:rPr>
          <w:rFonts w:cs="JohnSans Text Pro"/>
        </w:rPr>
        <w:t>Zjednodušené podlimitní řízení dle § 38 zákona č. 137/2006 sb. o veře</w:t>
      </w:r>
      <w:r>
        <w:rPr>
          <w:rFonts w:cs="JohnSans Text Pro"/>
        </w:rPr>
        <w:t>jných zakázkách v platném znění</w:t>
      </w:r>
      <w:r w:rsidRPr="00502BDF">
        <w:rPr>
          <w:rFonts w:cs="JohnSans Text Pro"/>
        </w:rPr>
        <w:t xml:space="preserve"> </w:t>
      </w:r>
      <w:r w:rsidRPr="00502BDF">
        <w:t xml:space="preserve">a </w:t>
      </w:r>
      <w:r w:rsidRPr="00502BDF">
        <w:rPr>
          <w:rFonts w:cs="JohnSans Text Pro"/>
        </w:rPr>
        <w:t xml:space="preserve">dle </w:t>
      </w:r>
      <w:r w:rsidRPr="00502BDF">
        <w:t xml:space="preserve">závazných pokynů pro žadatele a příjemce podpory v OPŽP, </w:t>
      </w:r>
      <w:r w:rsidRPr="00502BDF">
        <w:rPr>
          <w:rFonts w:cs="Calibri"/>
        </w:rPr>
        <w:t>verze platné ke dni 18. 12. 2012, účinné od 1. 1. 2013</w:t>
      </w:r>
    </w:p>
    <w:p w:rsidR="00662978" w:rsidRPr="00AB24B6" w:rsidRDefault="00662978" w:rsidP="00662978">
      <w:pPr>
        <w:spacing w:after="120"/>
        <w:ind w:left="4245" w:hanging="4245"/>
        <w:rPr>
          <w:rFonts w:cs="Calibri"/>
        </w:rPr>
      </w:pPr>
      <w:r w:rsidRPr="00502BDF">
        <w:rPr>
          <w:rFonts w:cs="Calibri"/>
        </w:rPr>
        <w:t xml:space="preserve">Zadavatel:  </w:t>
      </w:r>
      <w:r w:rsidRPr="00502BDF">
        <w:rPr>
          <w:rFonts w:cs="Calibri"/>
        </w:rPr>
        <w:tab/>
      </w:r>
      <w:r w:rsidRPr="00502BDF">
        <w:rPr>
          <w:rFonts w:cs="Calibri"/>
        </w:rPr>
        <w:tab/>
      </w:r>
      <w:r w:rsidRPr="00AB24B6">
        <w:rPr>
          <w:rFonts w:cs="Calibri"/>
        </w:rPr>
        <w:t xml:space="preserve">Obec Dobrá, </w:t>
      </w:r>
      <w:r>
        <w:rPr>
          <w:rFonts w:cs="Calibri"/>
        </w:rPr>
        <w:t xml:space="preserve">Dobrá </w:t>
      </w:r>
      <w:r w:rsidRPr="00AB24B6">
        <w:rPr>
          <w:rFonts w:cs="Calibri"/>
        </w:rPr>
        <w:t>230, 739 51 Dobrá</w:t>
      </w:r>
    </w:p>
    <w:p w:rsidR="00096120" w:rsidRPr="00731642" w:rsidRDefault="00096120" w:rsidP="000B237B">
      <w:pPr>
        <w:rPr>
          <w:snapToGrid w:val="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701"/>
        <w:gridCol w:w="1701"/>
        <w:gridCol w:w="1701"/>
      </w:tblGrid>
      <w:tr w:rsidR="000B237B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237B" w:rsidRPr="00EC7804" w:rsidRDefault="000B237B" w:rsidP="00327476">
            <w:pPr>
              <w:rPr>
                <w:b/>
              </w:rPr>
            </w:pPr>
            <w:r w:rsidRPr="00EC7804">
              <w:rPr>
                <w:b/>
              </w:rPr>
              <w:t>Uchazeč</w:t>
            </w:r>
          </w:p>
          <w:p w:rsidR="000B237B" w:rsidRPr="00EC7804" w:rsidRDefault="000B237B" w:rsidP="00327476">
            <w:pPr>
              <w:rPr>
                <w:b/>
              </w:rPr>
            </w:pPr>
            <w:r w:rsidRPr="00EC7804">
              <w:rPr>
                <w:b/>
              </w:rPr>
              <w:t>(obchodní firma nebo název)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7B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0B237B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237B" w:rsidRPr="00EC7804" w:rsidRDefault="000B237B" w:rsidP="00327476">
            <w:pPr>
              <w:rPr>
                <w:b/>
              </w:rPr>
            </w:pPr>
            <w:r w:rsidRPr="00EC7804">
              <w:rPr>
                <w:b/>
              </w:rPr>
              <w:t xml:space="preserve">Sídlo </w:t>
            </w:r>
          </w:p>
          <w:p w:rsidR="000B237B" w:rsidRPr="00EC7804" w:rsidRDefault="000B237B" w:rsidP="00327476">
            <w:pPr>
              <w:rPr>
                <w:b/>
              </w:rPr>
            </w:pPr>
            <w:r w:rsidRPr="00EC7804">
              <w:rPr>
                <w:b/>
              </w:rPr>
              <w:t>(celá adresa včetně PSČ)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7B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DF7596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7596" w:rsidRDefault="00DF7596" w:rsidP="00327476">
            <w:pPr>
              <w:rPr>
                <w:b/>
              </w:rPr>
            </w:pPr>
            <w:r w:rsidRPr="00EC7804">
              <w:rPr>
                <w:b/>
              </w:rPr>
              <w:t>IČ / DIČ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596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33541C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3541C" w:rsidRDefault="0033541C" w:rsidP="00327476">
            <w:pPr>
              <w:rPr>
                <w:b/>
              </w:rPr>
            </w:pPr>
            <w:r>
              <w:rPr>
                <w:b/>
              </w:rPr>
              <w:t>Oprávněná osoba uchazeče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1C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096120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120" w:rsidRPr="00EC7804" w:rsidRDefault="00096120" w:rsidP="00327476">
            <w:pPr>
              <w:rPr>
                <w:b/>
              </w:rPr>
            </w:pPr>
            <w:r>
              <w:rPr>
                <w:b/>
              </w:rPr>
              <w:t>Kontaktní osoba uchazeče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20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096120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120" w:rsidRPr="00EC7804" w:rsidRDefault="00096120" w:rsidP="00327476">
            <w:pPr>
              <w:rPr>
                <w:b/>
              </w:rPr>
            </w:pPr>
            <w:r>
              <w:rPr>
                <w:b/>
              </w:rPr>
              <w:t>Telefonní kontakt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20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096120" w:rsidRPr="00133EE4" w:rsidTr="00755144">
        <w:trPr>
          <w:trHeight w:val="6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120" w:rsidRDefault="00096120" w:rsidP="00327476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20" w:rsidRPr="00C933A5" w:rsidRDefault="00755144" w:rsidP="002A432B">
            <w:pPr>
              <w:jc w:val="left"/>
            </w:pPr>
            <w:r w:rsidRPr="00755144">
              <w:rPr>
                <w:highlight w:val="red"/>
              </w:rPr>
              <w:t>…………</w:t>
            </w:r>
          </w:p>
        </w:tc>
      </w:tr>
      <w:tr w:rsidR="00EB54E1" w:rsidRPr="004836ED" w:rsidTr="0075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EB54E1" w:rsidRPr="00DF7596" w:rsidRDefault="00EB54E1" w:rsidP="00755144">
            <w:pPr>
              <w:rPr>
                <w:b/>
              </w:rPr>
            </w:pPr>
            <w:r>
              <w:rPr>
                <w:b/>
              </w:rPr>
              <w:t>N</w:t>
            </w:r>
            <w:r w:rsidRPr="00DF7596">
              <w:rPr>
                <w:b/>
              </w:rPr>
              <w:t>abídková cena</w:t>
            </w:r>
            <w:r>
              <w:rPr>
                <w:b/>
              </w:rPr>
              <w:t xml:space="preserve"> (v Kč)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B54E1" w:rsidRPr="004836ED" w:rsidRDefault="00EB54E1" w:rsidP="003D77EC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36ED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B54E1" w:rsidRPr="004836ED" w:rsidRDefault="00EB54E1" w:rsidP="003D77EC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36ED">
              <w:rPr>
                <w:b/>
                <w:bCs/>
                <w:sz w:val="20"/>
                <w:szCs w:val="20"/>
              </w:rPr>
              <w:t>DPH</w:t>
            </w:r>
            <w:r w:rsidR="00662978">
              <w:rPr>
                <w:b/>
                <w:bCs/>
                <w:sz w:val="20"/>
                <w:szCs w:val="20"/>
              </w:rPr>
              <w:t xml:space="preserve"> </w:t>
            </w:r>
            <w:r w:rsidR="00662978" w:rsidRPr="00662978">
              <w:rPr>
                <w:b/>
                <w:bCs/>
                <w:sz w:val="20"/>
                <w:szCs w:val="20"/>
                <w:highlight w:val="red"/>
              </w:rPr>
              <w:t>………</w:t>
            </w:r>
            <w:r w:rsidR="00662978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B54E1" w:rsidRPr="004836ED" w:rsidRDefault="00EB54E1" w:rsidP="003D77EC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836ED">
              <w:rPr>
                <w:b/>
                <w:bCs/>
                <w:sz w:val="20"/>
                <w:szCs w:val="20"/>
              </w:rPr>
              <w:t>Cena včetně DPH</w:t>
            </w:r>
          </w:p>
        </w:tc>
      </w:tr>
      <w:tr w:rsidR="00D317F1" w:rsidRPr="004836ED" w:rsidTr="00755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73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317F1" w:rsidRDefault="00D317F1" w:rsidP="00EB54E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7F1" w:rsidRPr="004836ED" w:rsidRDefault="00755144" w:rsidP="00442AAB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755144">
              <w:rPr>
                <w:highlight w:val="red"/>
              </w:rPr>
              <w:t>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7F1" w:rsidRPr="004836ED" w:rsidRDefault="00755144" w:rsidP="00442AAB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755144">
              <w:rPr>
                <w:highlight w:val="red"/>
              </w:rPr>
              <w:t>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17F1" w:rsidRPr="004836ED" w:rsidRDefault="00755144" w:rsidP="00442AAB">
            <w:pPr>
              <w:snapToGrid w:val="0"/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755144">
              <w:rPr>
                <w:highlight w:val="red"/>
              </w:rPr>
              <w:t>…………</w:t>
            </w:r>
          </w:p>
        </w:tc>
      </w:tr>
    </w:tbl>
    <w:p w:rsidR="00862272" w:rsidRDefault="00862272" w:rsidP="000B237B"/>
    <w:p w:rsidR="00EB54E1" w:rsidRDefault="00EB54E1" w:rsidP="000B237B"/>
    <w:p w:rsidR="000B237B" w:rsidRDefault="000B237B" w:rsidP="000B237B">
      <w:r w:rsidRPr="00133EE4">
        <w:t xml:space="preserve">V </w:t>
      </w:r>
      <w:r w:rsidR="00755144" w:rsidRPr="00755144">
        <w:rPr>
          <w:highlight w:val="red"/>
        </w:rPr>
        <w:t>…………</w:t>
      </w:r>
      <w:r w:rsidR="00755144">
        <w:t xml:space="preserve">, </w:t>
      </w:r>
      <w:r w:rsidRPr="00133EE4">
        <w:t xml:space="preserve">dne </w:t>
      </w:r>
      <w:r w:rsidR="00755144" w:rsidRPr="00755144">
        <w:rPr>
          <w:highlight w:val="red"/>
        </w:rPr>
        <w:t>…………</w:t>
      </w:r>
      <w:r w:rsidRPr="00133EE4">
        <w:tab/>
      </w:r>
      <w:r w:rsidRPr="00133EE4">
        <w:tab/>
      </w:r>
      <w:r w:rsidRPr="00133EE4">
        <w:tab/>
      </w:r>
      <w:r w:rsidRPr="00133EE4">
        <w:tab/>
      </w:r>
      <w:r w:rsidRPr="00133EE4">
        <w:tab/>
      </w:r>
    </w:p>
    <w:p w:rsidR="00862272" w:rsidRDefault="00862272" w:rsidP="000B237B"/>
    <w:p w:rsidR="00862272" w:rsidRDefault="00862272" w:rsidP="000B237B"/>
    <w:p w:rsidR="00862272" w:rsidRDefault="00862272" w:rsidP="000B237B"/>
    <w:p w:rsidR="000B237B" w:rsidRPr="00133EE4" w:rsidRDefault="00DF1FC4" w:rsidP="000B237B"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0B237B" w:rsidRPr="00133EE4">
        <w:t>…</w:t>
      </w:r>
      <w:r>
        <w:t>……………………</w:t>
      </w:r>
      <w:r w:rsidR="00755144" w:rsidRPr="00755144">
        <w:rPr>
          <w:highlight w:val="red"/>
        </w:rPr>
        <w:t>…………</w:t>
      </w:r>
      <w:r>
        <w:t>…</w:t>
      </w:r>
      <w:r w:rsidR="000B237B" w:rsidRPr="00133EE4">
        <w:t>…………</w:t>
      </w:r>
      <w:r w:rsidR="000B237B">
        <w:t>…………..</w:t>
      </w:r>
      <w:r w:rsidR="000B237B" w:rsidRPr="00133EE4">
        <w:t>………………….</w:t>
      </w:r>
    </w:p>
    <w:p w:rsidR="00527DDC" w:rsidRDefault="00862272"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F1FC4">
        <w:t xml:space="preserve"> </w:t>
      </w:r>
      <w:r w:rsidR="000B237B" w:rsidRPr="00133EE4">
        <w:t xml:space="preserve">  </w:t>
      </w:r>
      <w:r w:rsidR="00DF1FC4">
        <w:t>r</w:t>
      </w:r>
      <w:r w:rsidR="000B237B" w:rsidRPr="00133EE4">
        <w:t>azítko</w:t>
      </w:r>
      <w:r w:rsidR="00DF7596">
        <w:t>, jméno a</w:t>
      </w:r>
      <w:r w:rsidR="000B237B" w:rsidRPr="00133EE4">
        <w:t xml:space="preserve"> podpis uchazeče</w:t>
      </w:r>
      <w:bookmarkStart w:id="0" w:name="_GoBack"/>
      <w:bookmarkEnd w:id="0"/>
    </w:p>
    <w:sectPr w:rsidR="00527DDC" w:rsidSect="00755144">
      <w:headerReference w:type="default" r:id="rId7"/>
      <w:pgSz w:w="11906" w:h="16838"/>
      <w:pgMar w:top="720" w:right="720" w:bottom="720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439" w:rsidRDefault="000A5439" w:rsidP="000B237B">
      <w:r>
        <w:separator/>
      </w:r>
    </w:p>
  </w:endnote>
  <w:endnote w:type="continuationSeparator" w:id="0">
    <w:p w:rsidR="000A5439" w:rsidRDefault="000A5439" w:rsidP="000B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439" w:rsidRDefault="000A5439" w:rsidP="000B237B">
      <w:r>
        <w:separator/>
      </w:r>
    </w:p>
  </w:footnote>
  <w:footnote w:type="continuationSeparator" w:id="0">
    <w:p w:rsidR="000A5439" w:rsidRDefault="000A5439" w:rsidP="000B2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94" w:rsidRDefault="00B7408B" w:rsidP="00B7408B">
    <w:pPr>
      <w:pStyle w:val="Zhlav"/>
      <w:pBdr>
        <w:bottom w:val="single" w:sz="4" w:space="1" w:color="auto"/>
      </w:pBdr>
      <w:jc w:val="center"/>
      <w:rPr>
        <w:rFonts w:cs="Arial"/>
        <w:i/>
        <w:iCs/>
      </w:rPr>
    </w:pPr>
    <w:r>
      <w:rPr>
        <w:rFonts w:cs="Arial"/>
        <w:i/>
        <w:iCs/>
        <w:noProof/>
      </w:rPr>
      <w:drawing>
        <wp:inline distT="0" distB="0" distL="0" distR="0">
          <wp:extent cx="5273675" cy="861060"/>
          <wp:effectExtent l="19050" t="0" r="3175" b="0"/>
          <wp:docPr id="2" name="obrázek 1" descr="C:\Users\Petra\Desktop\QUANTUM CZ\VŘ 2013\MACHÁČ - SFŽP\LOGA-bannery_fond_soudrznosti_opzp\Banner OPZP_Fond soudrznosti_GR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Desktop\QUANTUM CZ\VŘ 2013\MACHÁČ - SFŽP\LOGA-bannery_fond_soudrznosti_opzp\Banner OPZP_Fond soudrznosti_GRA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1B94" w:rsidRPr="003B1B94" w:rsidRDefault="003B1B94" w:rsidP="003B1B94">
    <w:pPr>
      <w:pStyle w:val="Zhlav"/>
      <w:pBdr>
        <w:bottom w:val="single" w:sz="4" w:space="1" w:color="auto"/>
      </w:pBdr>
      <w:jc w:val="center"/>
      <w:rPr>
        <w:rFonts w:cs="Arial"/>
        <w:i/>
        <w:iCs/>
      </w:rPr>
    </w:pPr>
    <w:r w:rsidRPr="003B1B94">
      <w:rPr>
        <w:rFonts w:cs="Arial"/>
        <w:i/>
        <w:iCs/>
      </w:rPr>
      <w:t>Příloha č. 1 Krycí list nabídky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B237B"/>
    <w:rsid w:val="00080AD1"/>
    <w:rsid w:val="00096120"/>
    <w:rsid w:val="000A5439"/>
    <w:rsid w:val="000B237B"/>
    <w:rsid w:val="000B7880"/>
    <w:rsid w:val="000B7DD1"/>
    <w:rsid w:val="001062F2"/>
    <w:rsid w:val="00121677"/>
    <w:rsid w:val="00167826"/>
    <w:rsid w:val="001709BE"/>
    <w:rsid w:val="001D50C5"/>
    <w:rsid w:val="001E1A4F"/>
    <w:rsid w:val="002823B1"/>
    <w:rsid w:val="002A432B"/>
    <w:rsid w:val="002B7C85"/>
    <w:rsid w:val="0033541C"/>
    <w:rsid w:val="003B1B94"/>
    <w:rsid w:val="003F1007"/>
    <w:rsid w:val="004818B0"/>
    <w:rsid w:val="004D526A"/>
    <w:rsid w:val="00527DDC"/>
    <w:rsid w:val="0053047A"/>
    <w:rsid w:val="005760E9"/>
    <w:rsid w:val="0064250E"/>
    <w:rsid w:val="00662978"/>
    <w:rsid w:val="00674238"/>
    <w:rsid w:val="00684E3C"/>
    <w:rsid w:val="00692133"/>
    <w:rsid w:val="00694B53"/>
    <w:rsid w:val="006F7BE2"/>
    <w:rsid w:val="006F7F5A"/>
    <w:rsid w:val="007417FC"/>
    <w:rsid w:val="00755144"/>
    <w:rsid w:val="007575BA"/>
    <w:rsid w:val="00780D44"/>
    <w:rsid w:val="0078297E"/>
    <w:rsid w:val="008047E1"/>
    <w:rsid w:val="00862272"/>
    <w:rsid w:val="008A317C"/>
    <w:rsid w:val="00924DFD"/>
    <w:rsid w:val="0093063A"/>
    <w:rsid w:val="00936C1F"/>
    <w:rsid w:val="009C4C2B"/>
    <w:rsid w:val="00A25524"/>
    <w:rsid w:val="00A63799"/>
    <w:rsid w:val="00A963F5"/>
    <w:rsid w:val="00AF5966"/>
    <w:rsid w:val="00B346B0"/>
    <w:rsid w:val="00B7408B"/>
    <w:rsid w:val="00BB455F"/>
    <w:rsid w:val="00C172C8"/>
    <w:rsid w:val="00C4545C"/>
    <w:rsid w:val="00C52480"/>
    <w:rsid w:val="00C77F42"/>
    <w:rsid w:val="00C84D3D"/>
    <w:rsid w:val="00CB0F8E"/>
    <w:rsid w:val="00CB49BB"/>
    <w:rsid w:val="00CD4D7E"/>
    <w:rsid w:val="00D317F1"/>
    <w:rsid w:val="00D55976"/>
    <w:rsid w:val="00D77205"/>
    <w:rsid w:val="00DC3669"/>
    <w:rsid w:val="00DF1FC4"/>
    <w:rsid w:val="00DF7596"/>
    <w:rsid w:val="00E977AF"/>
    <w:rsid w:val="00EA04C0"/>
    <w:rsid w:val="00EA607B"/>
    <w:rsid w:val="00EB54E1"/>
    <w:rsid w:val="00EC7804"/>
    <w:rsid w:val="00F038A9"/>
    <w:rsid w:val="00F37ED6"/>
    <w:rsid w:val="00F90F4A"/>
    <w:rsid w:val="00FD37EE"/>
    <w:rsid w:val="00FD6BCE"/>
    <w:rsid w:val="00FF6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37B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rsid w:val="000B237B"/>
    <w:pPr>
      <w:ind w:left="7655" w:hanging="7655"/>
    </w:pPr>
    <w:rPr>
      <w:noProof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B237B"/>
    <w:rPr>
      <w:rFonts w:ascii="Calibri" w:eastAsia="Times New Roman" w:hAnsi="Calibri" w:cs="Times New Roman"/>
      <w:noProof/>
      <w:color w:val="00000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0B23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37B"/>
    <w:rPr>
      <w:rFonts w:ascii="Calibri" w:eastAsia="Times New Roman" w:hAnsi="Calibri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3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37B"/>
    <w:rPr>
      <w:rFonts w:ascii="Calibri" w:eastAsia="Times New Roman" w:hAnsi="Calibri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FD6B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B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B94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Default">
    <w:name w:val="Default"/>
    <w:rsid w:val="003F1007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37B"/>
    <w:pPr>
      <w:spacing w:after="0" w:line="240" w:lineRule="auto"/>
      <w:jc w:val="both"/>
    </w:pPr>
    <w:rPr>
      <w:rFonts w:ascii="Calibri" w:eastAsia="Times New Roman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rsid w:val="000B237B"/>
    <w:pPr>
      <w:ind w:left="7655" w:hanging="7655"/>
    </w:pPr>
    <w:rPr>
      <w:noProof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B237B"/>
    <w:rPr>
      <w:rFonts w:ascii="Calibri" w:eastAsia="Times New Roman" w:hAnsi="Calibri" w:cs="Times New Roman"/>
      <w:noProof/>
      <w:color w:val="00000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23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37B"/>
    <w:rPr>
      <w:rFonts w:ascii="Calibri" w:eastAsia="Times New Roman" w:hAnsi="Calibri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23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37B"/>
    <w:rPr>
      <w:rFonts w:ascii="Calibri" w:eastAsia="Times New Roman" w:hAnsi="Calibri" w:cs="Times New Roman"/>
      <w:color w:val="00000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7670-48F5-4C3B-8F04-C0D3468C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2013-05-27T10:45:00Z</dcterms:created>
  <dcterms:modified xsi:type="dcterms:W3CDTF">2013-05-28T10:11:00Z</dcterms:modified>
</cp:coreProperties>
</file>